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C9" w:rsidRPr="00217A58" w:rsidRDefault="00EA70C9" w:rsidP="00EA70C9">
      <w:pPr>
        <w:pStyle w:val="des"/>
        <w:spacing w:before="60" w:beforeAutospacing="0" w:after="0" w:afterAutospacing="0" w:line="340" w:lineRule="exact"/>
        <w:ind w:firstLine="567"/>
        <w:jc w:val="both"/>
        <w:rPr>
          <w:b/>
          <w:bCs/>
          <w:sz w:val="28"/>
          <w:szCs w:val="28"/>
        </w:rPr>
      </w:pPr>
      <w:r w:rsidRPr="00217A58">
        <w:rPr>
          <w:b/>
          <w:bCs/>
          <w:sz w:val="28"/>
          <w:szCs w:val="28"/>
        </w:rPr>
        <w:t>Nhân dịp khai giảng năm học 2021-2022, Chủ tịch nước Nguyễn Xuân Phúc đã gửi gắm niềm tin và hy vọng đối với ngành Giáo dục qua bức thư gửi tới toàn ngành. Cổng thông tin điện tử Bộ Giáo dục và Đào tạo trân trọng đăng tải toàn văn bức thư.</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Emphasis"/>
          <w:sz w:val="28"/>
          <w:szCs w:val="28"/>
          <w:bdr w:val="none" w:sz="0" w:space="0" w:color="auto" w:frame="1"/>
        </w:rPr>
        <w:t>Thân ái gửi các thầy giáo, cô giáo, cán bộ quản lý, người lao động ngành Giáo dục, các bậc phụ huynh, cùng các em học sinh, sinh viên yêu quý!</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Trong bức thư cuối cùng nhân dịp bắt đầu năm học mới vào tháng 10 năm 1968, Bác Hồ đã căn dặn ngành Giáo dục cùng toàn thể các em học sinh, sinh viên “dù khó khăn đến đâu cũng phải tiếp tục thi đua dạy tốt và học tốt”.</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colorblack1"/>
          <w:sz w:val="28"/>
          <w:szCs w:val="28"/>
        </w:rPr>
        <w:t>Đã 53 năm, ngành Giáo dục của chúng ta giờ đây đang đối diện với những thử thách rất lớn do đại dịch COVID-19 diễn ra khắp toàn cầu. Nhưng hơn lúc nào hết, tôi tin tưởng ngành Giáo dục, đặc biệt là đội ngũ các thầy cô giáo cùng toàn thể các em học sinh, sinh viên sẽ tiếp tục phát huy truyền thống thi đua, vượt lên khó khăn, học tập và rèn luyện thật tốt như lời Bác dạy năm xưa.</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 xml:space="preserve">Với tinh thần, niềm tin đó, thay mặt lãnh đạo Đảng, Nhà nước, tôi ghi nhận và nhiệt liệt biểu dương sự cố gắng, nỗ lực vượt qua khó khăn cùng với những kết quả của ngành Giáo dục đã đạt được thời gian qua. Nhân đây, tôi bày tỏ sự chia sẻ, cảm thông sâu sắc đến ngành Giáo </w:t>
      </w:r>
      <w:bookmarkStart w:id="0" w:name="_GoBack"/>
      <w:bookmarkEnd w:id="0"/>
      <w:r w:rsidRPr="00217A58">
        <w:rPr>
          <w:sz w:val="28"/>
          <w:szCs w:val="28"/>
        </w:rPr>
        <w:t>dục, các gia đình giáo viên, học sinh, sinh viên ở những địa phương dịch bệnh còn đang diễn biến phức tạp như Thành phố Hồ Chí Minh và các tỉnh phía Nam, đặc biệt là với những gia đình gặp phải xáo trộn cuộc sống quá lớn do dịch bệnh và cả những mất mát về sức khỏe, người thân.</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Tôi hiểu, với người làm thầy, làm cô và với các em học sinh, sinh viên, việc không thể đến lớp vào mùa tựu trường là cả một sự trống trải đi liền với nỗi buồn sâu sắc. Chúng ta tự hào vì có những bác sỹ đồng thời cũng là giáo viên, những em sinh viên,nhất là sinh viên ngành Y, đang ngày đêm miệt mài ở tuyến đầu chống dịch.</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Nhân dịp khai giảng năm học 2021-2022, tôi thân ái gửi tới các thầy, cô giáo, cán bộ quản lý, người lao động đã, đang công tác trong ngành Giáo dục, các bậc phụ huynh, các em học sinh, sinh viên cả nước lời thăm hỏi ân cần, lời chúc tốt đẹp nhất.</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Emphasis"/>
          <w:sz w:val="28"/>
          <w:szCs w:val="28"/>
          <w:bdr w:val="none" w:sz="0" w:space="0" w:color="auto" w:frame="1"/>
        </w:rPr>
        <w:t>Các đồng chí, các thầy cô giáo và các em học sinh, sinh viên thân mến,</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Trong đợt dịch bùng phát lần thứ 4, nhiều học sinh, sinh viên đã trải qua những tháng ngày hết sức khó khăn do phong tỏa, giãn cách. Việc học trực tuyến còn những hạn chế, bất cập và không đồng bộ, nhất là vùng nông thôn, miền núi, vùng sâu, vùng xa, những gia đình thiếu các điều kiện, phương tiện để học trực tuyến. Tất cả chúng ta đều rất lo lắng và đồng cảm khi chứng kiến cảnh những F0, F1 là các cháu nhỏ trong độ tuổi đi học, thậm chí là bậc mẫu giáo, những thiếu niên, nhi đồng phải rời gia đình, làng xóm để đi điều trị hoặc cách ly tập trung; do vậy đã bị ngắt quãng việc học.</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 xml:space="preserve">Chủ tịch nước đề nghị ngành Giáo dục, cùng các ngành, các cấp cần lưu ý, có những hành động tương xứng với tình hình dịch bệnh và có những biện pháp giảm thiểu tối đa các tác động tiêu cực, đặc biệt là nguy cơ một số học sinh, sinh viên bị tụt hậu so với các bạn đồng trang lứa. Hơn bao giờ hết, toàn xã hội, cả hệ thống chính trị cần sát </w:t>
      </w:r>
      <w:r w:rsidRPr="00217A58">
        <w:rPr>
          <w:sz w:val="28"/>
          <w:szCs w:val="28"/>
        </w:rPr>
        <w:lastRenderedPageBreak/>
        <w:t>cánh hơn nữa, lắng nghe, thấu hiểu và chung tay hành động cùng với ngành Giáo dục vì tương lai của đất nước, vì tương lai con em chúng ta.</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Tuy nhiên, như lịch sử đã chứng minh, không có thách thức nào có thể vượt cao hơn tinh thần hiếu học, không khó khăn nào có thể làm chùn bước ý chí phấn đấu, quyết tâm mài dùi kinh sử, chinh phục tri thức để làm rạng danh tiên tổ, để phụng sự đất nước của dân tộc Việt Nam trong suốt hàng ngàn năm văn hiến.</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Vì vậy, với các em học sinh, sinh viên, trong bối cảnh nhiều thử thách này, Chủ tịch nước muốn nhắc lại niềm tin yêu, hy vọng của Bác Hồ kính yêu đối với học sinh, sinh viên cả nước, ngay từ buổi đầu lập quốc vào năm 1945:</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Strong"/>
          <w:sz w:val="28"/>
          <w:szCs w:val="28"/>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Quyết tâm cho năm học 2021-2022 và xa hơn của tất cả chúng ta, không riêng gì ngành Giáo dục, là không để một trẻ em nào, đặc biệt là các em ở vùng dịch, vùng sâu, vùng xa, những em có hoàn cảnh khó khăn, bị mất hoàn toàn cơ hội học tập vì đại dịch và càng không để nền giáo dục Việt Nam, vì dịch bệnh mà không thể hoàn thành cam kết, trọng trách, sứ mệnh của mình trước Tổ quốc và Nhân dân.</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Bước vào năm học mới 2021-2022, tôi mong muốn ngành Giáo dục tiếp tục "</w:t>
      </w:r>
      <w:r w:rsidRPr="00217A58">
        <w:rPr>
          <w:rStyle w:val="Emphasis"/>
          <w:sz w:val="28"/>
          <w:szCs w:val="28"/>
          <w:bdr w:val="none" w:sz="0" w:space="0" w:color="auto" w:frame="1"/>
        </w:rPr>
        <w:t>tạo đột phá trong đổi mới căn bản, toàn diện giáo dục và đào tạo, phát triển nguồn nhân lực chất lượng cao, thu hút và trọng dụng nhân tài" </w:t>
      </w:r>
      <w:r w:rsidRPr="00217A58">
        <w:rPr>
          <w:sz w:val="28"/>
          <w:szCs w:val="28"/>
        </w:rPr>
        <w:t>như Nghị quyết Đại hội đại biểu toàn quốc lần thứ XIII của Đảng đã đề ra. Xây dựng, triển khai kế hoạch năm học linh hoạt, vừa đảm bảo an toàn sức khỏe cho học sinh, sinh viên, giáo viên, vừa hoàn thành chương trình giáo dục được thiết kế phù hợp với môi trường số hoá và thích ứng với mọi diễn biến dịch bệnh. Toàn xã hội, ngành Giáo dục, các bậc phụ huynh luôn chăm lo, nhắc nhở các em học sinh, sinh viên; đồng thời mỗi người phải là tấm gương cho con trẻ noi theo trong công tác phòng, chống dịch; các ngành, các cấp cùng 63 tỉnh, thành phố trong cả nước cần đảm bảo thực hiện an toàn, đầy đủ và hiệu quả việc tiêm chủng vắc-xin và 5K.</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sz w:val="28"/>
          <w:szCs w:val="28"/>
        </w:rPr>
        <w:t>Chúc các thầy giáo, cô giáo, cán bộ quản lý, người lao động ngành Giáo dục và các em học sinh, sinh viên cùng với gia đình, người thân an toàn trước đại dịch, không ngừng phấn đấu và đạt được nhiều thành tích hơn nữa trong năm học mới.</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Emphasis"/>
          <w:sz w:val="28"/>
          <w:szCs w:val="28"/>
          <w:bdr w:val="none" w:sz="0" w:space="0" w:color="auto" w:frame="1"/>
        </w:rPr>
        <w:t>Thân ái!</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Strong"/>
          <w:sz w:val="28"/>
          <w:szCs w:val="28"/>
          <w:bdr w:val="none" w:sz="0" w:space="0" w:color="auto" w:frame="1"/>
        </w:rPr>
        <w:t>NGUYỄN XUÂN PHÚC</w:t>
      </w:r>
    </w:p>
    <w:p w:rsidR="00EA70C9" w:rsidRPr="00217A58" w:rsidRDefault="00EA70C9" w:rsidP="00EA70C9">
      <w:pPr>
        <w:pStyle w:val="colorblack"/>
        <w:spacing w:before="60" w:beforeAutospacing="0" w:after="0" w:afterAutospacing="0" w:line="340" w:lineRule="exact"/>
        <w:ind w:firstLine="567"/>
        <w:jc w:val="both"/>
        <w:rPr>
          <w:sz w:val="28"/>
          <w:szCs w:val="28"/>
        </w:rPr>
      </w:pPr>
      <w:r w:rsidRPr="00217A58">
        <w:rPr>
          <w:rStyle w:val="Strong"/>
          <w:sz w:val="28"/>
          <w:szCs w:val="28"/>
          <w:bdr w:val="none" w:sz="0" w:space="0" w:color="auto" w:frame="1"/>
        </w:rPr>
        <w:t>Chủ tịch nước Cộng hòa xã hội chủ nghĩa Việt Nam</w:t>
      </w:r>
    </w:p>
    <w:p w:rsidR="003914B2" w:rsidRPr="00217A58" w:rsidRDefault="003914B2" w:rsidP="00EA70C9">
      <w:pPr>
        <w:ind w:firstLine="567"/>
        <w:jc w:val="both"/>
        <w:rPr>
          <w:sz w:val="28"/>
          <w:szCs w:val="28"/>
        </w:rPr>
      </w:pPr>
    </w:p>
    <w:sectPr w:rsidR="003914B2" w:rsidRPr="00217A58" w:rsidSect="00EA70C9">
      <w:headerReference w:type="default" r:id="rId7"/>
      <w:pgSz w:w="11907" w:h="16840" w:code="9"/>
      <w:pgMar w:top="907" w:right="851"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C9" w:rsidRDefault="00EA70C9" w:rsidP="00EA70C9">
      <w:r>
        <w:separator/>
      </w:r>
    </w:p>
  </w:endnote>
  <w:endnote w:type="continuationSeparator" w:id="0">
    <w:p w:rsidR="00EA70C9" w:rsidRDefault="00EA70C9" w:rsidP="00EA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C9" w:rsidRDefault="00EA70C9" w:rsidP="00EA70C9">
      <w:r>
        <w:separator/>
      </w:r>
    </w:p>
  </w:footnote>
  <w:footnote w:type="continuationSeparator" w:id="0">
    <w:p w:rsidR="00EA70C9" w:rsidRDefault="00EA70C9" w:rsidP="00EA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538841"/>
      <w:docPartObj>
        <w:docPartGallery w:val="Page Numbers (Top of Page)"/>
        <w:docPartUnique/>
      </w:docPartObj>
    </w:sdtPr>
    <w:sdtContent>
      <w:p w:rsidR="00EA70C9" w:rsidRDefault="00EA70C9">
        <w:pPr>
          <w:pStyle w:val="Header"/>
          <w:jc w:val="center"/>
        </w:pPr>
        <w:r>
          <w:fldChar w:fldCharType="begin"/>
        </w:r>
        <w:r>
          <w:instrText xml:space="preserve"> PAGE   \* MERGEFORMAT </w:instrText>
        </w:r>
        <w:r>
          <w:fldChar w:fldCharType="separate"/>
        </w:r>
        <w:r w:rsidR="00217A58">
          <w:rPr>
            <w:noProof/>
          </w:rPr>
          <w:t>1</w:t>
        </w:r>
        <w:r>
          <w:rPr>
            <w:noProof/>
          </w:rPr>
          <w:fldChar w:fldCharType="end"/>
        </w:r>
      </w:p>
    </w:sdtContent>
  </w:sdt>
  <w:p w:rsidR="00EA70C9" w:rsidRDefault="00EA7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9"/>
    <w:rsid w:val="001074A9"/>
    <w:rsid w:val="00217A58"/>
    <w:rsid w:val="003914B2"/>
    <w:rsid w:val="00530021"/>
    <w:rsid w:val="00BF0474"/>
    <w:rsid w:val="00E46926"/>
    <w:rsid w:val="00EA70C9"/>
    <w:rsid w:val="00F2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EA70C9"/>
    <w:pPr>
      <w:spacing w:before="100" w:beforeAutospacing="1" w:after="100" w:afterAutospacing="1"/>
    </w:pPr>
  </w:style>
  <w:style w:type="paragraph" w:customStyle="1" w:styleId="colorblack">
    <w:name w:val="colorblack"/>
    <w:basedOn w:val="Normal"/>
    <w:rsid w:val="00EA70C9"/>
    <w:pPr>
      <w:spacing w:before="100" w:beforeAutospacing="1" w:after="100" w:afterAutospacing="1"/>
    </w:pPr>
  </w:style>
  <w:style w:type="character" w:styleId="Emphasis">
    <w:name w:val="Emphasis"/>
    <w:basedOn w:val="DefaultParagraphFont"/>
    <w:uiPriority w:val="20"/>
    <w:qFormat/>
    <w:rsid w:val="00EA70C9"/>
    <w:rPr>
      <w:i/>
      <w:iCs/>
    </w:rPr>
  </w:style>
  <w:style w:type="character" w:customStyle="1" w:styleId="colorblack1">
    <w:name w:val="colorblack1"/>
    <w:basedOn w:val="DefaultParagraphFont"/>
    <w:rsid w:val="00EA70C9"/>
  </w:style>
  <w:style w:type="character" w:styleId="Strong">
    <w:name w:val="Strong"/>
    <w:basedOn w:val="DefaultParagraphFont"/>
    <w:uiPriority w:val="22"/>
    <w:qFormat/>
    <w:rsid w:val="00EA70C9"/>
    <w:rPr>
      <w:b/>
      <w:bCs/>
    </w:rPr>
  </w:style>
  <w:style w:type="paragraph" w:styleId="Header">
    <w:name w:val="header"/>
    <w:basedOn w:val="Normal"/>
    <w:link w:val="HeaderChar"/>
    <w:uiPriority w:val="99"/>
    <w:rsid w:val="00EA70C9"/>
    <w:pPr>
      <w:tabs>
        <w:tab w:val="center" w:pos="4680"/>
        <w:tab w:val="right" w:pos="9360"/>
      </w:tabs>
    </w:pPr>
  </w:style>
  <w:style w:type="character" w:customStyle="1" w:styleId="HeaderChar">
    <w:name w:val="Header Char"/>
    <w:basedOn w:val="DefaultParagraphFont"/>
    <w:link w:val="Header"/>
    <w:uiPriority w:val="99"/>
    <w:rsid w:val="00EA70C9"/>
    <w:rPr>
      <w:sz w:val="24"/>
      <w:szCs w:val="24"/>
    </w:rPr>
  </w:style>
  <w:style w:type="paragraph" w:styleId="Footer">
    <w:name w:val="footer"/>
    <w:basedOn w:val="Normal"/>
    <w:link w:val="FooterChar"/>
    <w:rsid w:val="00EA70C9"/>
    <w:pPr>
      <w:tabs>
        <w:tab w:val="center" w:pos="4680"/>
        <w:tab w:val="right" w:pos="9360"/>
      </w:tabs>
    </w:pPr>
  </w:style>
  <w:style w:type="character" w:customStyle="1" w:styleId="FooterChar">
    <w:name w:val="Footer Char"/>
    <w:basedOn w:val="DefaultParagraphFont"/>
    <w:link w:val="Footer"/>
    <w:rsid w:val="00EA70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EA70C9"/>
    <w:pPr>
      <w:spacing w:before="100" w:beforeAutospacing="1" w:after="100" w:afterAutospacing="1"/>
    </w:pPr>
  </w:style>
  <w:style w:type="paragraph" w:customStyle="1" w:styleId="colorblack">
    <w:name w:val="colorblack"/>
    <w:basedOn w:val="Normal"/>
    <w:rsid w:val="00EA70C9"/>
    <w:pPr>
      <w:spacing w:before="100" w:beforeAutospacing="1" w:after="100" w:afterAutospacing="1"/>
    </w:pPr>
  </w:style>
  <w:style w:type="character" w:styleId="Emphasis">
    <w:name w:val="Emphasis"/>
    <w:basedOn w:val="DefaultParagraphFont"/>
    <w:uiPriority w:val="20"/>
    <w:qFormat/>
    <w:rsid w:val="00EA70C9"/>
    <w:rPr>
      <w:i/>
      <w:iCs/>
    </w:rPr>
  </w:style>
  <w:style w:type="character" w:customStyle="1" w:styleId="colorblack1">
    <w:name w:val="colorblack1"/>
    <w:basedOn w:val="DefaultParagraphFont"/>
    <w:rsid w:val="00EA70C9"/>
  </w:style>
  <w:style w:type="character" w:styleId="Strong">
    <w:name w:val="Strong"/>
    <w:basedOn w:val="DefaultParagraphFont"/>
    <w:uiPriority w:val="22"/>
    <w:qFormat/>
    <w:rsid w:val="00EA70C9"/>
    <w:rPr>
      <w:b/>
      <w:bCs/>
    </w:rPr>
  </w:style>
  <w:style w:type="paragraph" w:styleId="Header">
    <w:name w:val="header"/>
    <w:basedOn w:val="Normal"/>
    <w:link w:val="HeaderChar"/>
    <w:uiPriority w:val="99"/>
    <w:rsid w:val="00EA70C9"/>
    <w:pPr>
      <w:tabs>
        <w:tab w:val="center" w:pos="4680"/>
        <w:tab w:val="right" w:pos="9360"/>
      </w:tabs>
    </w:pPr>
  </w:style>
  <w:style w:type="character" w:customStyle="1" w:styleId="HeaderChar">
    <w:name w:val="Header Char"/>
    <w:basedOn w:val="DefaultParagraphFont"/>
    <w:link w:val="Header"/>
    <w:uiPriority w:val="99"/>
    <w:rsid w:val="00EA70C9"/>
    <w:rPr>
      <w:sz w:val="24"/>
      <w:szCs w:val="24"/>
    </w:rPr>
  </w:style>
  <w:style w:type="paragraph" w:styleId="Footer">
    <w:name w:val="footer"/>
    <w:basedOn w:val="Normal"/>
    <w:link w:val="FooterChar"/>
    <w:rsid w:val="00EA70C9"/>
    <w:pPr>
      <w:tabs>
        <w:tab w:val="center" w:pos="4680"/>
        <w:tab w:val="right" w:pos="9360"/>
      </w:tabs>
    </w:pPr>
  </w:style>
  <w:style w:type="character" w:customStyle="1" w:styleId="FooterChar">
    <w:name w:val="Footer Char"/>
    <w:basedOn w:val="DefaultParagraphFont"/>
    <w:link w:val="Footer"/>
    <w:rsid w:val="00EA7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1068">
      <w:bodyDiv w:val="1"/>
      <w:marLeft w:val="0"/>
      <w:marRight w:val="0"/>
      <w:marTop w:val="0"/>
      <w:marBottom w:val="0"/>
      <w:divBdr>
        <w:top w:val="none" w:sz="0" w:space="0" w:color="auto"/>
        <w:left w:val="none" w:sz="0" w:space="0" w:color="auto"/>
        <w:bottom w:val="none" w:sz="0" w:space="0" w:color="auto"/>
        <w:right w:val="none" w:sz="0" w:space="0" w:color="auto"/>
      </w:divBdr>
      <w:divsChild>
        <w:div w:id="83378028">
          <w:marLeft w:val="0"/>
          <w:marRight w:val="0"/>
          <w:marTop w:val="75"/>
          <w:marBottom w:val="75"/>
          <w:divBdr>
            <w:top w:val="none" w:sz="0" w:space="0" w:color="auto"/>
            <w:left w:val="none" w:sz="0" w:space="0" w:color="auto"/>
            <w:bottom w:val="none" w:sz="0" w:space="0" w:color="auto"/>
            <w:right w:val="none" w:sz="0" w:space="0" w:color="auto"/>
          </w:divBdr>
        </w:div>
        <w:div w:id="79167984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1210</Words>
  <Characters>4321</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Dangnhimyphuoc</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2021-09-03T14:37:00Z</dcterms:created>
  <dcterms:modified xsi:type="dcterms:W3CDTF">2021-09-03T14:40:00Z</dcterms:modified>
</cp:coreProperties>
</file>